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49" w:rsidRDefault="00440C69" w:rsidP="00440C69">
      <w:pPr>
        <w:spacing w:after="0"/>
        <w:jc w:val="center"/>
        <w:rPr>
          <w:rFonts w:ascii="Times New Roman" w:hAnsi="Times New Roman" w:cs="Times New Roman"/>
          <w:b/>
          <w:sz w:val="24"/>
          <w:szCs w:val="24"/>
        </w:rPr>
      </w:pPr>
      <w:r>
        <w:rPr>
          <w:rFonts w:ascii="Times New Roman" w:hAnsi="Times New Roman" w:cs="Times New Roman"/>
          <w:b/>
          <w:sz w:val="24"/>
          <w:szCs w:val="24"/>
        </w:rPr>
        <w:t>GOVERNORS STATE UNIVERSITY</w:t>
      </w:r>
    </w:p>
    <w:p w:rsidR="00440C69" w:rsidRDefault="00440C69" w:rsidP="00440C69">
      <w:pPr>
        <w:spacing w:after="0"/>
        <w:jc w:val="center"/>
        <w:rPr>
          <w:rFonts w:ascii="Times New Roman" w:hAnsi="Times New Roman" w:cs="Times New Roman"/>
          <w:b/>
          <w:sz w:val="24"/>
          <w:szCs w:val="24"/>
        </w:rPr>
      </w:pPr>
      <w:r>
        <w:rPr>
          <w:rFonts w:ascii="Times New Roman" w:hAnsi="Times New Roman" w:cs="Times New Roman"/>
          <w:b/>
          <w:sz w:val="24"/>
          <w:szCs w:val="24"/>
        </w:rPr>
        <w:t>BOARD OF TRUSTEES</w:t>
      </w:r>
    </w:p>
    <w:p w:rsidR="00440C69" w:rsidRDefault="00440C69" w:rsidP="00440C69">
      <w:pPr>
        <w:spacing w:after="0"/>
        <w:jc w:val="center"/>
        <w:rPr>
          <w:rFonts w:ascii="Times New Roman" w:hAnsi="Times New Roman" w:cs="Times New Roman"/>
          <w:b/>
          <w:sz w:val="24"/>
          <w:szCs w:val="24"/>
        </w:rPr>
      </w:pPr>
    </w:p>
    <w:p w:rsidR="00440C69" w:rsidRDefault="008C443E" w:rsidP="00440C69">
      <w:pPr>
        <w:spacing w:after="0"/>
        <w:jc w:val="center"/>
        <w:rPr>
          <w:rFonts w:ascii="Times New Roman" w:hAnsi="Times New Roman" w:cs="Times New Roman"/>
          <w:b/>
          <w:sz w:val="24"/>
          <w:szCs w:val="24"/>
        </w:rPr>
      </w:pPr>
      <w:r>
        <w:rPr>
          <w:rFonts w:ascii="Times New Roman" w:hAnsi="Times New Roman" w:cs="Times New Roman"/>
          <w:b/>
          <w:sz w:val="24"/>
          <w:szCs w:val="24"/>
        </w:rPr>
        <w:t>COMMITTEE OF THE WHOLE</w:t>
      </w:r>
    </w:p>
    <w:p w:rsidR="00440C69" w:rsidRDefault="00300A44" w:rsidP="00440C6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690068">
        <w:rPr>
          <w:rFonts w:ascii="Times New Roman" w:hAnsi="Times New Roman" w:cs="Times New Roman"/>
          <w:b/>
          <w:sz w:val="24"/>
          <w:szCs w:val="24"/>
        </w:rPr>
        <w:t>30</w:t>
      </w:r>
      <w:r>
        <w:rPr>
          <w:rFonts w:ascii="Times New Roman" w:hAnsi="Times New Roman" w:cs="Times New Roman"/>
          <w:b/>
          <w:sz w:val="24"/>
          <w:szCs w:val="24"/>
        </w:rPr>
        <w:t>, 2019</w:t>
      </w:r>
    </w:p>
    <w:p w:rsidR="00440C69" w:rsidRDefault="00440C69" w:rsidP="00440C69">
      <w:pPr>
        <w:spacing w:after="0"/>
        <w:rPr>
          <w:rFonts w:ascii="Times New Roman" w:hAnsi="Times New Roman" w:cs="Times New Roman"/>
          <w:b/>
          <w:sz w:val="24"/>
          <w:szCs w:val="24"/>
        </w:rPr>
      </w:pPr>
    </w:p>
    <w:p w:rsidR="00440C69" w:rsidRDefault="00440C69" w:rsidP="00440C69">
      <w:pPr>
        <w:spacing w:after="0"/>
        <w:rPr>
          <w:rFonts w:ascii="Times New Roman" w:hAnsi="Times New Roman" w:cs="Times New Roman"/>
          <w:b/>
          <w:sz w:val="24"/>
          <w:szCs w:val="24"/>
        </w:rPr>
      </w:pPr>
    </w:p>
    <w:p w:rsidR="00440C69" w:rsidRPr="00952A39" w:rsidRDefault="00440C69" w:rsidP="00440C69">
      <w:pPr>
        <w:spacing w:after="0"/>
        <w:rPr>
          <w:rFonts w:ascii="Times New Roman" w:hAnsi="Times New Roman" w:cs="Times New Roman"/>
          <w:b/>
          <w:color w:val="FF0000"/>
          <w:sz w:val="24"/>
          <w:szCs w:val="24"/>
        </w:rPr>
      </w:pPr>
      <w:r>
        <w:rPr>
          <w:rFonts w:ascii="Times New Roman" w:hAnsi="Times New Roman" w:cs="Times New Roman"/>
          <w:b/>
          <w:sz w:val="24"/>
          <w:szCs w:val="24"/>
          <w:u w:val="single"/>
        </w:rPr>
        <w:t>CALL TO ORDER AND ROLL CALL</w:t>
      </w:r>
      <w:r w:rsidR="00952A39">
        <w:rPr>
          <w:rFonts w:ascii="Times New Roman" w:hAnsi="Times New Roman" w:cs="Times New Roman"/>
          <w:b/>
          <w:sz w:val="24"/>
          <w:szCs w:val="24"/>
          <w:u w:val="single"/>
        </w:rPr>
        <w:t xml:space="preserve"> </w:t>
      </w:r>
    </w:p>
    <w:p w:rsidR="0041732A" w:rsidRDefault="0041732A" w:rsidP="0041732A">
      <w:pPr>
        <w:spacing w:after="0"/>
        <w:rPr>
          <w:rFonts w:ascii="Times New Roman" w:hAnsi="Times New Roman" w:cs="Times New Roman"/>
          <w:b/>
          <w:sz w:val="24"/>
          <w:szCs w:val="24"/>
          <w:u w:val="single"/>
        </w:rPr>
      </w:pPr>
    </w:p>
    <w:p w:rsidR="004370F6" w:rsidRPr="007419E8" w:rsidRDefault="004370F6" w:rsidP="004370F6">
      <w:pPr>
        <w:spacing w:after="0"/>
        <w:rPr>
          <w:rFonts w:ascii="Times New Roman" w:hAnsi="Times New Roman" w:cs="Times New Roman"/>
          <w:b/>
          <w:sz w:val="24"/>
          <w:szCs w:val="24"/>
          <w:u w:val="single"/>
        </w:rPr>
      </w:pPr>
      <w:r w:rsidRPr="007419E8">
        <w:rPr>
          <w:rFonts w:ascii="Times New Roman" w:hAnsi="Times New Roman" w:cs="Times New Roman"/>
          <w:b/>
          <w:sz w:val="24"/>
          <w:szCs w:val="24"/>
          <w:u w:val="single"/>
        </w:rPr>
        <w:t>PUBLIC COMMENT</w:t>
      </w:r>
    </w:p>
    <w:p w:rsidR="004370F6" w:rsidRPr="00A212EA" w:rsidRDefault="004370F6" w:rsidP="004370F6">
      <w:pPr>
        <w:tabs>
          <w:tab w:val="left" w:pos="1170"/>
          <w:tab w:val="left" w:pos="1530"/>
          <w:tab w:val="right" w:pos="7740"/>
          <w:tab w:val="left" w:pos="7920"/>
        </w:tabs>
        <w:spacing w:after="0" w:line="276" w:lineRule="auto"/>
        <w:rPr>
          <w:rFonts w:ascii="Times New Roman" w:hAnsi="Times New Roman" w:cs="Times New Roman"/>
          <w:bCs/>
          <w:iCs/>
        </w:rPr>
      </w:pPr>
      <w:r w:rsidRPr="00A212EA">
        <w:rPr>
          <w:rFonts w:ascii="Times New Roman" w:hAnsi="Times New Roman" w:cs="Times New Roman"/>
          <w:bCs/>
          <w:iCs/>
        </w:rPr>
        <w:t xml:space="preserve">Consistent with Public Act 91-0715 and reasonable constraints determined by the Board of Trustees, at each regular or special meeting of the Board or its committees that is open to the public, members of the public may request a brief time on the approved agenda of the meeting to address the Board on relevant matters within its jurisdiction.  </w:t>
      </w:r>
    </w:p>
    <w:p w:rsidR="00300A44" w:rsidRDefault="00300A44" w:rsidP="00440C69">
      <w:pPr>
        <w:spacing w:after="0"/>
        <w:rPr>
          <w:rFonts w:ascii="Times New Roman" w:hAnsi="Times New Roman" w:cs="Times New Roman"/>
          <w:b/>
          <w:sz w:val="24"/>
          <w:szCs w:val="24"/>
        </w:rPr>
      </w:pPr>
    </w:p>
    <w:p w:rsidR="00952A39" w:rsidRPr="00952A39" w:rsidRDefault="00300A44" w:rsidP="00A212EA">
      <w:pPr>
        <w:spacing w:after="0"/>
        <w:rPr>
          <w:rFonts w:ascii="Times New Roman" w:hAnsi="Times New Roman" w:cs="Times New Roman"/>
          <w:color w:val="FF0000"/>
          <w:sz w:val="24"/>
          <w:szCs w:val="24"/>
        </w:rPr>
      </w:pPr>
      <w:r w:rsidRPr="00300A44">
        <w:rPr>
          <w:rFonts w:ascii="Times New Roman" w:hAnsi="Times New Roman" w:cs="Times New Roman"/>
          <w:b/>
          <w:sz w:val="24"/>
          <w:szCs w:val="24"/>
          <w:u w:val="single"/>
        </w:rPr>
        <w:t>ELECTION OF OFFICERS</w:t>
      </w:r>
      <w:r w:rsidR="003F3C9E">
        <w:rPr>
          <w:rFonts w:ascii="Times New Roman" w:hAnsi="Times New Roman" w:cs="Times New Roman"/>
          <w:b/>
          <w:sz w:val="24"/>
          <w:szCs w:val="24"/>
          <w:u w:val="single"/>
        </w:rPr>
        <w:t xml:space="preserve"> AND APPROVAL OF COMMITTEE ASSIGNMENTS</w:t>
      </w:r>
    </w:p>
    <w:p w:rsidR="007A10F1" w:rsidRPr="00A212EA" w:rsidRDefault="007A10F1" w:rsidP="00440C69">
      <w:pPr>
        <w:tabs>
          <w:tab w:val="left" w:pos="1170"/>
          <w:tab w:val="left" w:pos="1530"/>
          <w:tab w:val="right" w:pos="7740"/>
          <w:tab w:val="left" w:pos="7920"/>
        </w:tabs>
        <w:spacing w:after="0" w:line="276" w:lineRule="auto"/>
        <w:rPr>
          <w:rFonts w:ascii="Times New Roman" w:hAnsi="Times New Roman" w:cs="Times New Roman"/>
          <w:bCs/>
          <w:iCs/>
          <w:sz w:val="24"/>
          <w:szCs w:val="24"/>
        </w:rPr>
      </w:pPr>
    </w:p>
    <w:p w:rsidR="00084C98" w:rsidRPr="002061FF" w:rsidRDefault="002061FF"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r w:rsidRPr="002061FF">
        <w:rPr>
          <w:rFonts w:ascii="Times New Roman" w:hAnsi="Times New Roman" w:cs="Times New Roman"/>
          <w:b/>
          <w:bCs/>
          <w:iCs/>
          <w:sz w:val="24"/>
          <w:szCs w:val="24"/>
          <w:u w:val="single"/>
        </w:rPr>
        <w:t>APPROVAL OF MINUTES</w:t>
      </w:r>
    </w:p>
    <w:p w:rsidR="004370F6" w:rsidRPr="00A212EA" w:rsidRDefault="004370F6" w:rsidP="00A212EA">
      <w:pPr>
        <w:pStyle w:val="ListParagraph"/>
        <w:numPr>
          <w:ilvl w:val="0"/>
          <w:numId w:val="19"/>
        </w:numPr>
        <w:spacing w:after="0"/>
        <w:rPr>
          <w:rFonts w:ascii="Times New Roman" w:hAnsi="Times New Roman" w:cs="Times New Roman"/>
          <w:sz w:val="24"/>
          <w:szCs w:val="24"/>
        </w:rPr>
      </w:pPr>
      <w:r w:rsidRPr="00A212EA">
        <w:rPr>
          <w:rFonts w:ascii="Times New Roman" w:hAnsi="Times New Roman" w:cs="Times New Roman"/>
          <w:sz w:val="24"/>
          <w:szCs w:val="24"/>
        </w:rPr>
        <w:t>February 15, 2019 Board Meeting</w:t>
      </w:r>
    </w:p>
    <w:p w:rsidR="004370F6" w:rsidRPr="00A212EA" w:rsidRDefault="004370F6" w:rsidP="00A212EA">
      <w:pPr>
        <w:pStyle w:val="ListParagraph"/>
        <w:numPr>
          <w:ilvl w:val="0"/>
          <w:numId w:val="19"/>
        </w:numPr>
        <w:spacing w:after="0"/>
        <w:rPr>
          <w:rFonts w:ascii="Times New Roman" w:hAnsi="Times New Roman" w:cs="Times New Roman"/>
          <w:sz w:val="24"/>
          <w:szCs w:val="24"/>
        </w:rPr>
      </w:pPr>
      <w:r w:rsidRPr="00A212EA">
        <w:rPr>
          <w:rFonts w:ascii="Times New Roman" w:hAnsi="Times New Roman" w:cs="Times New Roman"/>
          <w:sz w:val="24"/>
          <w:szCs w:val="24"/>
        </w:rPr>
        <w:t xml:space="preserve">March 19, 2019 Special Board Meeting </w:t>
      </w:r>
    </w:p>
    <w:p w:rsidR="007A10F1" w:rsidRDefault="007A10F1"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rPr>
      </w:pPr>
    </w:p>
    <w:p w:rsidR="002061FF" w:rsidRDefault="002061FF" w:rsidP="002061FF">
      <w:pPr>
        <w:spacing w:after="0"/>
        <w:rPr>
          <w:rFonts w:ascii="Times New Roman" w:hAnsi="Times New Roman" w:cs="Times New Roman"/>
          <w:b/>
          <w:sz w:val="24"/>
          <w:szCs w:val="24"/>
        </w:rPr>
      </w:pPr>
      <w:r w:rsidRPr="002061FF">
        <w:rPr>
          <w:rFonts w:ascii="Times New Roman" w:hAnsi="Times New Roman" w:cs="Times New Roman"/>
          <w:b/>
          <w:sz w:val="24"/>
          <w:szCs w:val="24"/>
          <w:u w:val="single"/>
        </w:rPr>
        <w:t>PRESIDENT’S REPORT</w:t>
      </w:r>
      <w:r>
        <w:rPr>
          <w:rFonts w:ascii="Times New Roman" w:hAnsi="Times New Roman" w:cs="Times New Roman"/>
          <w:b/>
          <w:sz w:val="24"/>
          <w:szCs w:val="24"/>
        </w:rPr>
        <w:t xml:space="preserve"> </w:t>
      </w:r>
    </w:p>
    <w:p w:rsidR="002061FF" w:rsidRDefault="002061FF" w:rsidP="002061FF">
      <w:pPr>
        <w:spacing w:after="0"/>
        <w:rPr>
          <w:rFonts w:ascii="Times New Roman" w:hAnsi="Times New Roman" w:cs="Times New Roman"/>
          <w:i/>
          <w:sz w:val="24"/>
          <w:szCs w:val="24"/>
        </w:rPr>
      </w:pPr>
      <w:r>
        <w:rPr>
          <w:rFonts w:ascii="Times New Roman" w:hAnsi="Times New Roman" w:cs="Times New Roman"/>
          <w:i/>
          <w:sz w:val="24"/>
          <w:szCs w:val="24"/>
        </w:rPr>
        <w:t>Dr. Elaine P. Maimon</w:t>
      </w:r>
    </w:p>
    <w:p w:rsidR="007A10F1" w:rsidRDefault="007A10F1"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rPr>
      </w:pPr>
    </w:p>
    <w:p w:rsidR="002061FF" w:rsidRDefault="002061FF" w:rsidP="002061FF">
      <w:pPr>
        <w:spacing w:after="0"/>
        <w:rPr>
          <w:rFonts w:ascii="Times New Roman" w:hAnsi="Times New Roman" w:cs="Times New Roman"/>
          <w:b/>
          <w:sz w:val="24"/>
          <w:szCs w:val="24"/>
          <w:u w:val="single"/>
        </w:rPr>
      </w:pPr>
      <w:r>
        <w:rPr>
          <w:rFonts w:ascii="Times New Roman" w:hAnsi="Times New Roman" w:cs="Times New Roman"/>
          <w:b/>
          <w:sz w:val="24"/>
          <w:szCs w:val="24"/>
          <w:u w:val="single"/>
        </w:rPr>
        <w:t>HUMAN RESOURCES TOPICS</w:t>
      </w:r>
    </w:p>
    <w:p w:rsidR="00A212EA" w:rsidRDefault="00D507BD" w:rsidP="002061FF">
      <w:pPr>
        <w:spacing w:after="0"/>
        <w:rPr>
          <w:rFonts w:ascii="Times New Roman" w:hAnsi="Times New Roman" w:cs="Times New Roman"/>
          <w:sz w:val="24"/>
          <w:szCs w:val="24"/>
        </w:rPr>
      </w:pPr>
      <w:r w:rsidRPr="00D507BD">
        <w:rPr>
          <w:rFonts w:ascii="Times New Roman" w:hAnsi="Times New Roman" w:cs="Times New Roman"/>
          <w:b/>
          <w:sz w:val="24"/>
          <w:szCs w:val="24"/>
        </w:rPr>
        <w:t>Information item:</w:t>
      </w:r>
      <w:r>
        <w:rPr>
          <w:rFonts w:ascii="Times New Roman" w:hAnsi="Times New Roman" w:cs="Times New Roman"/>
          <w:sz w:val="24"/>
          <w:szCs w:val="24"/>
        </w:rPr>
        <w:t xml:space="preserve"> </w:t>
      </w:r>
    </w:p>
    <w:p w:rsidR="00D507BD" w:rsidRPr="00A212EA" w:rsidRDefault="00D507BD" w:rsidP="00A212EA">
      <w:pPr>
        <w:pStyle w:val="ListParagraph"/>
        <w:numPr>
          <w:ilvl w:val="0"/>
          <w:numId w:val="20"/>
        </w:numPr>
        <w:spacing w:after="0"/>
        <w:rPr>
          <w:rFonts w:ascii="Times New Roman" w:hAnsi="Times New Roman" w:cs="Times New Roman"/>
          <w:sz w:val="24"/>
          <w:szCs w:val="24"/>
        </w:rPr>
      </w:pPr>
      <w:r w:rsidRPr="00A212EA">
        <w:rPr>
          <w:rFonts w:ascii="Times New Roman" w:hAnsi="Times New Roman" w:cs="Times New Roman"/>
          <w:sz w:val="24"/>
          <w:szCs w:val="24"/>
        </w:rPr>
        <w:t>Background on tenure process referencing UPI contract for each year of probationary service</w:t>
      </w:r>
      <w:r w:rsidR="00A212EA">
        <w:rPr>
          <w:rFonts w:ascii="Times New Roman" w:hAnsi="Times New Roman" w:cs="Times New Roman"/>
          <w:sz w:val="24"/>
          <w:szCs w:val="24"/>
        </w:rPr>
        <w:t xml:space="preserve"> </w:t>
      </w:r>
    </w:p>
    <w:p w:rsidR="002061FF" w:rsidRPr="00AB72F9" w:rsidRDefault="002061FF" w:rsidP="002061FF">
      <w:pPr>
        <w:pStyle w:val="ListParagraph"/>
        <w:spacing w:after="0"/>
        <w:ind w:left="360"/>
        <w:rPr>
          <w:rFonts w:ascii="Times New Roman" w:hAnsi="Times New Roman" w:cs="Times New Roman"/>
          <w:i/>
          <w:sz w:val="24"/>
          <w:szCs w:val="24"/>
        </w:rPr>
      </w:pPr>
    </w:p>
    <w:p w:rsidR="002061FF" w:rsidRPr="00680DB3" w:rsidRDefault="002061FF" w:rsidP="002061FF">
      <w:pPr>
        <w:spacing w:after="0"/>
        <w:rPr>
          <w:rFonts w:ascii="Times New Roman" w:hAnsi="Times New Roman" w:cs="Times New Roman"/>
          <w:sz w:val="24"/>
          <w:szCs w:val="24"/>
        </w:rPr>
      </w:pPr>
      <w:r w:rsidRPr="00680DB3">
        <w:rPr>
          <w:rFonts w:ascii="Times New Roman" w:hAnsi="Times New Roman" w:cs="Times New Roman"/>
          <w:b/>
          <w:sz w:val="24"/>
          <w:szCs w:val="24"/>
        </w:rPr>
        <w:t>Action Items</w:t>
      </w:r>
    </w:p>
    <w:p w:rsidR="002061FF" w:rsidRPr="00A212EA" w:rsidRDefault="009D4102" w:rsidP="00A212EA">
      <w:pPr>
        <w:pStyle w:val="ListParagraph"/>
        <w:numPr>
          <w:ilvl w:val="0"/>
          <w:numId w:val="20"/>
        </w:numPr>
        <w:spacing w:after="0"/>
        <w:rPr>
          <w:rFonts w:ascii="Times New Roman" w:hAnsi="Times New Roman" w:cs="Times New Roman"/>
          <w:sz w:val="24"/>
          <w:szCs w:val="24"/>
        </w:rPr>
      </w:pPr>
      <w:r>
        <w:rPr>
          <w:rFonts w:ascii="Times New Roman" w:hAnsi="Times New Roman" w:cs="Times New Roman"/>
          <w:b/>
          <w:i/>
          <w:sz w:val="24"/>
          <w:szCs w:val="24"/>
        </w:rPr>
        <w:t>Resolution 20</w:t>
      </w:r>
      <w:r w:rsidR="00B95E93">
        <w:rPr>
          <w:rFonts w:ascii="Times New Roman" w:hAnsi="Times New Roman" w:cs="Times New Roman"/>
          <w:b/>
          <w:i/>
          <w:sz w:val="24"/>
          <w:szCs w:val="24"/>
        </w:rPr>
        <w:t>-01</w:t>
      </w:r>
      <w:r w:rsidR="002061FF" w:rsidRPr="00A212EA">
        <w:rPr>
          <w:rFonts w:ascii="Times New Roman" w:hAnsi="Times New Roman" w:cs="Times New Roman"/>
          <w:b/>
          <w:i/>
          <w:sz w:val="24"/>
          <w:szCs w:val="24"/>
        </w:rPr>
        <w:t>:</w:t>
      </w:r>
      <w:r w:rsidR="002061FF" w:rsidRPr="00A212EA">
        <w:rPr>
          <w:rFonts w:ascii="Times New Roman" w:hAnsi="Times New Roman" w:cs="Times New Roman"/>
          <w:sz w:val="24"/>
          <w:szCs w:val="24"/>
        </w:rPr>
        <w:t xml:space="preserve"> Award of Tenure </w:t>
      </w:r>
    </w:p>
    <w:p w:rsidR="002061FF" w:rsidRPr="00CB4254" w:rsidRDefault="002061FF" w:rsidP="00A212EA">
      <w:pPr>
        <w:pStyle w:val="ListParagraph"/>
        <w:numPr>
          <w:ilvl w:val="0"/>
          <w:numId w:val="20"/>
        </w:numPr>
        <w:spacing w:after="0"/>
        <w:rPr>
          <w:rFonts w:ascii="Times New Roman" w:hAnsi="Times New Roman" w:cs="Times New Roman"/>
          <w:sz w:val="24"/>
          <w:szCs w:val="24"/>
        </w:rPr>
      </w:pPr>
      <w:r>
        <w:rPr>
          <w:rFonts w:ascii="Times New Roman" w:hAnsi="Times New Roman" w:cs="Times New Roman"/>
          <w:b/>
          <w:i/>
          <w:sz w:val="24"/>
          <w:szCs w:val="24"/>
        </w:rPr>
        <w:t>R</w:t>
      </w:r>
      <w:r w:rsidR="009D4102">
        <w:rPr>
          <w:rFonts w:ascii="Times New Roman" w:hAnsi="Times New Roman" w:cs="Times New Roman"/>
          <w:b/>
          <w:i/>
          <w:sz w:val="24"/>
          <w:szCs w:val="24"/>
        </w:rPr>
        <w:t>esolution 20</w:t>
      </w:r>
      <w:r w:rsidR="00B95E93">
        <w:rPr>
          <w:rFonts w:ascii="Times New Roman" w:hAnsi="Times New Roman" w:cs="Times New Roman"/>
          <w:b/>
          <w:i/>
          <w:sz w:val="24"/>
          <w:szCs w:val="24"/>
        </w:rPr>
        <w:t>-02</w:t>
      </w:r>
      <w:r>
        <w:rPr>
          <w:rFonts w:ascii="Times New Roman" w:hAnsi="Times New Roman" w:cs="Times New Roman"/>
          <w:b/>
          <w:i/>
          <w:sz w:val="24"/>
          <w:szCs w:val="24"/>
        </w:rPr>
        <w:t xml:space="preserve">: </w:t>
      </w:r>
      <w:r w:rsidR="00542065">
        <w:rPr>
          <w:rFonts w:ascii="Times New Roman" w:hAnsi="Times New Roman" w:cs="Times New Roman"/>
          <w:sz w:val="24"/>
          <w:szCs w:val="24"/>
        </w:rPr>
        <w:t>Authorization to Amend Board Regulation Section II.B.4.b.v.</w:t>
      </w:r>
      <w:r w:rsidR="00A212EA">
        <w:rPr>
          <w:rFonts w:ascii="Times New Roman" w:hAnsi="Times New Roman" w:cs="Times New Roman"/>
          <w:sz w:val="24"/>
          <w:szCs w:val="24"/>
        </w:rPr>
        <w:t xml:space="preserve"> Severance Pay</w:t>
      </w:r>
      <w:r>
        <w:rPr>
          <w:rFonts w:ascii="Times New Roman" w:hAnsi="Times New Roman" w:cs="Times New Roman"/>
          <w:b/>
          <w:i/>
          <w:sz w:val="24"/>
          <w:szCs w:val="24"/>
        </w:rPr>
        <w:t xml:space="preserve"> </w:t>
      </w:r>
    </w:p>
    <w:p w:rsidR="00300A44" w:rsidRDefault="00300A44"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rPr>
      </w:pPr>
    </w:p>
    <w:p w:rsidR="00542065" w:rsidRDefault="00542065" w:rsidP="00542065">
      <w:pPr>
        <w:spacing w:after="0"/>
        <w:rPr>
          <w:rFonts w:ascii="Times New Roman" w:hAnsi="Times New Roman" w:cs="Times New Roman"/>
          <w:sz w:val="24"/>
          <w:szCs w:val="24"/>
        </w:rPr>
      </w:pPr>
      <w:r>
        <w:rPr>
          <w:rFonts w:ascii="Times New Roman" w:hAnsi="Times New Roman" w:cs="Times New Roman"/>
          <w:b/>
          <w:sz w:val="24"/>
          <w:szCs w:val="24"/>
          <w:u w:val="single"/>
        </w:rPr>
        <w:t>ACADEMIC AFFAIRS TOPICS</w:t>
      </w:r>
    </w:p>
    <w:p w:rsidR="00D507BD" w:rsidRDefault="00D507BD" w:rsidP="00542065">
      <w:pPr>
        <w:spacing w:after="0"/>
        <w:rPr>
          <w:rFonts w:ascii="Times New Roman" w:hAnsi="Times New Roman" w:cs="Times New Roman"/>
          <w:b/>
          <w:bCs/>
          <w:iCs/>
          <w:sz w:val="24"/>
          <w:szCs w:val="24"/>
        </w:rPr>
      </w:pPr>
    </w:p>
    <w:p w:rsidR="00542065" w:rsidRPr="0052032D" w:rsidRDefault="00542065" w:rsidP="00542065">
      <w:pPr>
        <w:spacing w:after="0"/>
        <w:rPr>
          <w:rFonts w:ascii="Times New Roman" w:hAnsi="Times New Roman" w:cs="Times New Roman"/>
          <w:sz w:val="24"/>
          <w:szCs w:val="24"/>
        </w:rPr>
      </w:pPr>
      <w:r w:rsidRPr="0052032D">
        <w:rPr>
          <w:rFonts w:ascii="Times New Roman" w:hAnsi="Times New Roman" w:cs="Times New Roman"/>
          <w:b/>
          <w:sz w:val="24"/>
          <w:szCs w:val="24"/>
        </w:rPr>
        <w:t>Action Items</w:t>
      </w:r>
    </w:p>
    <w:p w:rsidR="00A212EA" w:rsidRPr="00A212EA" w:rsidRDefault="009D4102" w:rsidP="00A212EA">
      <w:pPr>
        <w:pStyle w:val="ListParagraph"/>
        <w:numPr>
          <w:ilvl w:val="0"/>
          <w:numId w:val="18"/>
        </w:numPr>
        <w:spacing w:after="0" w:line="276" w:lineRule="auto"/>
        <w:rPr>
          <w:rFonts w:ascii="Times New Roman" w:hAnsi="Times New Roman" w:cs="Times New Roman"/>
          <w:sz w:val="24"/>
          <w:szCs w:val="24"/>
        </w:rPr>
      </w:pPr>
      <w:r>
        <w:rPr>
          <w:rFonts w:ascii="Times New Roman" w:hAnsi="Times New Roman" w:cs="Times New Roman"/>
          <w:b/>
          <w:i/>
          <w:sz w:val="24"/>
          <w:szCs w:val="24"/>
        </w:rPr>
        <w:t>Resolution 20</w:t>
      </w:r>
      <w:r w:rsidR="00B95E93">
        <w:rPr>
          <w:rFonts w:ascii="Times New Roman" w:hAnsi="Times New Roman" w:cs="Times New Roman"/>
          <w:b/>
          <w:i/>
          <w:sz w:val="24"/>
          <w:szCs w:val="24"/>
        </w:rPr>
        <w:t>-03</w:t>
      </w:r>
      <w:r w:rsidR="00542065" w:rsidRPr="00A212EA">
        <w:rPr>
          <w:rFonts w:ascii="Times New Roman" w:hAnsi="Times New Roman" w:cs="Times New Roman"/>
          <w:b/>
          <w:i/>
          <w:sz w:val="24"/>
          <w:szCs w:val="24"/>
        </w:rPr>
        <w:t xml:space="preserve">: </w:t>
      </w:r>
      <w:r w:rsidR="00EA3F45">
        <w:rPr>
          <w:rFonts w:ascii="Times New Roman" w:hAnsi="Times New Roman" w:cs="Times New Roman"/>
          <w:sz w:val="24"/>
          <w:szCs w:val="24"/>
        </w:rPr>
        <w:t>Approval of Request for New Unit of Instruction</w:t>
      </w:r>
      <w:r w:rsidR="00542065" w:rsidRPr="00A212EA">
        <w:rPr>
          <w:rFonts w:ascii="Times New Roman" w:hAnsi="Times New Roman" w:cs="Times New Roman"/>
          <w:sz w:val="24"/>
          <w:szCs w:val="24"/>
        </w:rPr>
        <w:t xml:space="preserve"> </w:t>
      </w:r>
      <w:r w:rsidR="00EA3F45">
        <w:rPr>
          <w:rFonts w:ascii="Times New Roman" w:hAnsi="Times New Roman" w:cs="Times New Roman"/>
          <w:sz w:val="24"/>
          <w:szCs w:val="24"/>
        </w:rPr>
        <w:t xml:space="preserve">(RNUI) </w:t>
      </w:r>
      <w:r w:rsidR="00542065" w:rsidRPr="00A212EA">
        <w:rPr>
          <w:rFonts w:ascii="Times New Roman" w:hAnsi="Times New Roman" w:cs="Times New Roman"/>
          <w:sz w:val="24"/>
          <w:szCs w:val="24"/>
        </w:rPr>
        <w:t>– MS in Information Technology</w:t>
      </w:r>
      <w:r w:rsidR="002F2655" w:rsidRPr="00A212EA">
        <w:rPr>
          <w:rFonts w:ascii="Times New Roman" w:hAnsi="Times New Roman" w:cs="Times New Roman"/>
          <w:sz w:val="24"/>
          <w:szCs w:val="24"/>
        </w:rPr>
        <w:t xml:space="preserve"> </w:t>
      </w:r>
    </w:p>
    <w:p w:rsidR="00542065" w:rsidRPr="00A212EA" w:rsidRDefault="009D4102" w:rsidP="00A212EA">
      <w:pPr>
        <w:pStyle w:val="ListParagraph"/>
        <w:numPr>
          <w:ilvl w:val="0"/>
          <w:numId w:val="18"/>
        </w:numPr>
        <w:spacing w:after="0" w:line="276" w:lineRule="auto"/>
        <w:rPr>
          <w:rFonts w:ascii="Times New Roman" w:hAnsi="Times New Roman" w:cs="Times New Roman"/>
          <w:sz w:val="24"/>
          <w:szCs w:val="24"/>
        </w:rPr>
      </w:pPr>
      <w:r>
        <w:rPr>
          <w:rFonts w:ascii="Times New Roman" w:hAnsi="Times New Roman" w:cs="Times New Roman"/>
          <w:b/>
          <w:i/>
          <w:sz w:val="24"/>
          <w:szCs w:val="24"/>
        </w:rPr>
        <w:t>Resolution 20</w:t>
      </w:r>
      <w:r w:rsidR="00B95E93">
        <w:rPr>
          <w:rFonts w:ascii="Times New Roman" w:hAnsi="Times New Roman" w:cs="Times New Roman"/>
          <w:b/>
          <w:i/>
          <w:sz w:val="24"/>
          <w:szCs w:val="24"/>
        </w:rPr>
        <w:t>-04</w:t>
      </w:r>
      <w:r w:rsidR="00542065" w:rsidRPr="00A212EA">
        <w:rPr>
          <w:rFonts w:ascii="Times New Roman" w:hAnsi="Times New Roman" w:cs="Times New Roman"/>
          <w:b/>
          <w:i/>
          <w:sz w:val="24"/>
          <w:szCs w:val="24"/>
        </w:rPr>
        <w:t xml:space="preserve">: </w:t>
      </w:r>
      <w:r w:rsidR="00542065" w:rsidRPr="00A212EA">
        <w:rPr>
          <w:rFonts w:ascii="Times New Roman" w:hAnsi="Times New Roman" w:cs="Times New Roman"/>
          <w:sz w:val="24"/>
          <w:szCs w:val="24"/>
        </w:rPr>
        <w:t xml:space="preserve">Approval to Submit AY18-19 Program Reviews to IBHE </w:t>
      </w:r>
    </w:p>
    <w:p w:rsidR="007A10F1" w:rsidRDefault="007A10F1"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rPr>
      </w:pPr>
    </w:p>
    <w:p w:rsidR="00C420A7" w:rsidRDefault="00C420A7"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p>
    <w:p w:rsidR="004E6BD6" w:rsidRDefault="004E6BD6"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bookmarkStart w:id="0" w:name="_GoBack"/>
      <w:bookmarkEnd w:id="0"/>
    </w:p>
    <w:p w:rsidR="004E6BD6" w:rsidRDefault="004E6BD6"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p>
    <w:p w:rsidR="00542065" w:rsidRPr="00542065" w:rsidRDefault="00542065" w:rsidP="00440C69">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r w:rsidRPr="00542065">
        <w:rPr>
          <w:rFonts w:ascii="Times New Roman" w:hAnsi="Times New Roman" w:cs="Times New Roman"/>
          <w:b/>
          <w:bCs/>
          <w:iCs/>
          <w:sz w:val="24"/>
          <w:szCs w:val="24"/>
          <w:u w:val="single"/>
        </w:rPr>
        <w:t>BUDGET AND FINANCE TOPICS</w:t>
      </w:r>
    </w:p>
    <w:p w:rsidR="00440C69" w:rsidRPr="00300A44" w:rsidRDefault="00440C69" w:rsidP="00440C69">
      <w:pPr>
        <w:tabs>
          <w:tab w:val="left" w:pos="1170"/>
          <w:tab w:val="left" w:pos="1530"/>
          <w:tab w:val="right" w:pos="7740"/>
          <w:tab w:val="left" w:pos="7920"/>
        </w:tabs>
        <w:spacing w:after="0" w:line="276" w:lineRule="auto"/>
        <w:rPr>
          <w:rFonts w:ascii="Times New Roman" w:hAnsi="Times New Roman" w:cs="Times New Roman"/>
          <w:bCs/>
          <w:iCs/>
          <w:color w:val="FF0000"/>
          <w:sz w:val="24"/>
          <w:szCs w:val="24"/>
        </w:rPr>
      </w:pPr>
      <w:r>
        <w:rPr>
          <w:rFonts w:ascii="Times New Roman" w:hAnsi="Times New Roman" w:cs="Times New Roman"/>
          <w:b/>
          <w:bCs/>
          <w:iCs/>
          <w:sz w:val="24"/>
          <w:szCs w:val="24"/>
        </w:rPr>
        <w:t>Information Items</w:t>
      </w:r>
      <w:r w:rsidR="00300A44">
        <w:rPr>
          <w:rFonts w:ascii="Times New Roman" w:hAnsi="Times New Roman" w:cs="Times New Roman"/>
          <w:b/>
          <w:bCs/>
          <w:iCs/>
          <w:sz w:val="24"/>
          <w:szCs w:val="24"/>
        </w:rPr>
        <w:t xml:space="preserve"> </w:t>
      </w:r>
    </w:p>
    <w:p w:rsidR="00507E9F" w:rsidRDefault="00B31726" w:rsidP="00B31726">
      <w:pPr>
        <w:pStyle w:val="ListParagraph"/>
        <w:numPr>
          <w:ilvl w:val="0"/>
          <w:numId w:val="1"/>
        </w:numPr>
        <w:spacing w:after="0"/>
        <w:rPr>
          <w:rFonts w:ascii="Times New Roman" w:hAnsi="Times New Roman" w:cs="Times New Roman"/>
          <w:sz w:val="24"/>
          <w:szCs w:val="24"/>
        </w:rPr>
      </w:pPr>
      <w:r w:rsidRPr="00AB72F9">
        <w:rPr>
          <w:rFonts w:ascii="Times New Roman" w:hAnsi="Times New Roman" w:cs="Times New Roman"/>
          <w:sz w:val="24"/>
          <w:szCs w:val="24"/>
        </w:rPr>
        <w:t xml:space="preserve">Report on Purchases $50,000-$99,999 for the period </w:t>
      </w:r>
      <w:r w:rsidR="00D20368">
        <w:rPr>
          <w:rFonts w:ascii="Times New Roman" w:hAnsi="Times New Roman" w:cs="Times New Roman"/>
          <w:sz w:val="24"/>
          <w:szCs w:val="24"/>
        </w:rPr>
        <w:t>January 22, 2019</w:t>
      </w:r>
      <w:r w:rsidRPr="00AB72F9">
        <w:rPr>
          <w:rFonts w:ascii="Times New Roman" w:hAnsi="Times New Roman" w:cs="Times New Roman"/>
          <w:sz w:val="24"/>
          <w:szCs w:val="24"/>
        </w:rPr>
        <w:t xml:space="preserve"> through </w:t>
      </w:r>
    </w:p>
    <w:p w:rsidR="00B31726" w:rsidRPr="00AB72F9" w:rsidRDefault="00EA3F45" w:rsidP="00507E9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August 11, 2019</w:t>
      </w:r>
    </w:p>
    <w:p w:rsidR="00B31726" w:rsidRDefault="00B31726" w:rsidP="00B31726">
      <w:pPr>
        <w:pStyle w:val="ListParagraph"/>
        <w:numPr>
          <w:ilvl w:val="0"/>
          <w:numId w:val="1"/>
        </w:numPr>
        <w:spacing w:after="0"/>
        <w:rPr>
          <w:rFonts w:ascii="Times New Roman" w:hAnsi="Times New Roman" w:cs="Times New Roman"/>
          <w:sz w:val="24"/>
          <w:szCs w:val="24"/>
        </w:rPr>
      </w:pPr>
      <w:r w:rsidRPr="00AB72F9">
        <w:rPr>
          <w:rFonts w:ascii="Times New Roman" w:hAnsi="Times New Roman" w:cs="Times New Roman"/>
          <w:sz w:val="24"/>
          <w:szCs w:val="24"/>
        </w:rPr>
        <w:t xml:space="preserve">Budget to Actual Report as of </w:t>
      </w:r>
      <w:r w:rsidR="003902F2">
        <w:rPr>
          <w:rFonts w:ascii="Times New Roman" w:hAnsi="Times New Roman" w:cs="Times New Roman"/>
          <w:sz w:val="24"/>
          <w:szCs w:val="24"/>
        </w:rPr>
        <w:t>June 30</w:t>
      </w:r>
      <w:r w:rsidR="00D20368">
        <w:rPr>
          <w:rFonts w:ascii="Times New Roman" w:hAnsi="Times New Roman" w:cs="Times New Roman"/>
          <w:sz w:val="24"/>
          <w:szCs w:val="24"/>
        </w:rPr>
        <w:t>, 2019</w:t>
      </w:r>
      <w:r w:rsidR="000C53D8">
        <w:rPr>
          <w:rFonts w:ascii="Times New Roman" w:hAnsi="Times New Roman" w:cs="Times New Roman"/>
          <w:sz w:val="24"/>
          <w:szCs w:val="24"/>
        </w:rPr>
        <w:t xml:space="preserve"> </w:t>
      </w:r>
    </w:p>
    <w:p w:rsidR="00A212EA" w:rsidRPr="00A212EA" w:rsidRDefault="00D20368" w:rsidP="00A212EA">
      <w:pPr>
        <w:pStyle w:val="ListParagraph"/>
        <w:numPr>
          <w:ilvl w:val="0"/>
          <w:numId w:val="1"/>
        </w:numPr>
        <w:spacing w:before="240" w:after="0"/>
        <w:rPr>
          <w:rFonts w:ascii="Times New Roman" w:hAnsi="Times New Roman" w:cs="Times New Roman"/>
          <w:sz w:val="24"/>
          <w:szCs w:val="24"/>
        </w:rPr>
      </w:pPr>
      <w:r w:rsidRPr="00542065">
        <w:rPr>
          <w:rFonts w:ascii="Times New Roman" w:hAnsi="Times New Roman" w:cs="Times New Roman"/>
          <w:sz w:val="24"/>
          <w:szCs w:val="24"/>
        </w:rPr>
        <w:t xml:space="preserve">Update on Capital and Deferred Maintenance Projects </w:t>
      </w:r>
    </w:p>
    <w:p w:rsidR="00300A44" w:rsidRPr="0041732A" w:rsidRDefault="008F315F" w:rsidP="0041732A">
      <w:pPr>
        <w:pStyle w:val="ListParagraph"/>
        <w:numPr>
          <w:ilvl w:val="0"/>
          <w:numId w:val="1"/>
        </w:numPr>
        <w:spacing w:before="240" w:after="0"/>
        <w:rPr>
          <w:rFonts w:ascii="Times New Roman" w:hAnsi="Times New Roman" w:cs="Times New Roman"/>
          <w:sz w:val="24"/>
          <w:szCs w:val="24"/>
        </w:rPr>
      </w:pPr>
      <w:r>
        <w:rPr>
          <w:rFonts w:ascii="Times New Roman" w:hAnsi="Times New Roman" w:cs="Times New Roman"/>
          <w:sz w:val="24"/>
          <w:szCs w:val="24"/>
        </w:rPr>
        <w:t>Update on Contract Items Approved by President Pursuant to Section V.B.1.c of the Board of Trustees Regulations</w:t>
      </w:r>
    </w:p>
    <w:p w:rsidR="00B71C99" w:rsidRDefault="00B71C99" w:rsidP="00B31726">
      <w:pPr>
        <w:spacing w:after="0"/>
        <w:rPr>
          <w:rFonts w:ascii="Times New Roman" w:hAnsi="Times New Roman" w:cs="Times New Roman"/>
          <w:b/>
          <w:sz w:val="24"/>
          <w:szCs w:val="24"/>
        </w:rPr>
      </w:pPr>
    </w:p>
    <w:p w:rsidR="00B31726" w:rsidRPr="001A5AF1" w:rsidRDefault="00B31726" w:rsidP="00B31726">
      <w:pPr>
        <w:spacing w:after="0"/>
        <w:rPr>
          <w:rFonts w:ascii="Times New Roman" w:hAnsi="Times New Roman" w:cs="Times New Roman"/>
          <w:color w:val="FF0000"/>
          <w:sz w:val="24"/>
          <w:szCs w:val="24"/>
        </w:rPr>
      </w:pPr>
      <w:r w:rsidRPr="0052032D">
        <w:rPr>
          <w:rFonts w:ascii="Times New Roman" w:hAnsi="Times New Roman" w:cs="Times New Roman"/>
          <w:b/>
          <w:sz w:val="24"/>
          <w:szCs w:val="24"/>
        </w:rPr>
        <w:t>Action Items</w:t>
      </w:r>
      <w:r w:rsidR="001A5AF1">
        <w:rPr>
          <w:rFonts w:ascii="Times New Roman" w:hAnsi="Times New Roman" w:cs="Times New Roman"/>
          <w:b/>
          <w:sz w:val="24"/>
          <w:szCs w:val="24"/>
        </w:rPr>
        <w:t xml:space="preserve"> </w:t>
      </w:r>
    </w:p>
    <w:p w:rsidR="00B31726" w:rsidRPr="00FA6746" w:rsidRDefault="009D4102" w:rsidP="00130BD2">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00B95E93">
        <w:rPr>
          <w:rFonts w:ascii="Times New Roman" w:hAnsi="Times New Roman" w:cs="Times New Roman"/>
          <w:b/>
          <w:i/>
          <w:sz w:val="24"/>
          <w:szCs w:val="24"/>
        </w:rPr>
        <w:t>-05</w:t>
      </w:r>
      <w:r w:rsidR="00B31726" w:rsidRPr="00130BD2">
        <w:rPr>
          <w:rFonts w:ascii="Times New Roman" w:hAnsi="Times New Roman" w:cs="Times New Roman"/>
          <w:b/>
          <w:i/>
          <w:sz w:val="24"/>
          <w:szCs w:val="24"/>
        </w:rPr>
        <w:t xml:space="preserve">: </w:t>
      </w:r>
      <w:r w:rsidR="00CF335C" w:rsidRPr="00130BD2">
        <w:rPr>
          <w:rFonts w:ascii="Times New Roman" w:eastAsiaTheme="minorEastAsia" w:hAnsi="Times New Roman" w:cs="Times New Roman"/>
          <w:sz w:val="24"/>
          <w:szCs w:val="24"/>
          <w:lang w:eastAsia="zh-CN"/>
        </w:rPr>
        <w:t xml:space="preserve">Approval of </w:t>
      </w:r>
      <w:r w:rsidR="005B42CE" w:rsidRPr="00130BD2">
        <w:rPr>
          <w:rFonts w:ascii="Times New Roman" w:eastAsiaTheme="minorEastAsia" w:hAnsi="Times New Roman" w:cs="Times New Roman"/>
          <w:sz w:val="24"/>
          <w:szCs w:val="24"/>
          <w:lang w:eastAsia="zh-CN"/>
        </w:rPr>
        <w:t>Operating Budget for FY</w:t>
      </w:r>
      <w:r w:rsidR="00D20368">
        <w:rPr>
          <w:rFonts w:ascii="Times New Roman" w:eastAsiaTheme="minorEastAsia" w:hAnsi="Times New Roman" w:cs="Times New Roman"/>
          <w:sz w:val="24"/>
          <w:szCs w:val="24"/>
          <w:lang w:eastAsia="zh-CN"/>
        </w:rPr>
        <w:t>20</w:t>
      </w:r>
      <w:r w:rsidR="00507E9F" w:rsidRPr="00130BD2">
        <w:rPr>
          <w:rFonts w:ascii="Times New Roman" w:eastAsiaTheme="minorEastAsia" w:hAnsi="Times New Roman" w:cs="Times New Roman"/>
          <w:sz w:val="24"/>
          <w:szCs w:val="24"/>
          <w:lang w:eastAsia="zh-CN"/>
        </w:rPr>
        <w:t xml:space="preserve"> </w:t>
      </w:r>
    </w:p>
    <w:p w:rsidR="00B95E93" w:rsidRPr="00B95E93" w:rsidRDefault="009D4102" w:rsidP="00B95E93">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00B95E93">
        <w:rPr>
          <w:rFonts w:ascii="Times New Roman" w:hAnsi="Times New Roman" w:cs="Times New Roman"/>
          <w:b/>
          <w:i/>
          <w:sz w:val="24"/>
          <w:szCs w:val="24"/>
        </w:rPr>
        <w:t>-06</w:t>
      </w:r>
      <w:r w:rsidR="00FA6746">
        <w:rPr>
          <w:rFonts w:ascii="Times New Roman" w:hAnsi="Times New Roman" w:cs="Times New Roman"/>
          <w:b/>
          <w:i/>
          <w:sz w:val="24"/>
          <w:szCs w:val="24"/>
        </w:rPr>
        <w:t xml:space="preserve">: </w:t>
      </w:r>
      <w:r w:rsidR="00FA6746">
        <w:rPr>
          <w:rFonts w:ascii="Times New Roman" w:hAnsi="Times New Roman" w:cs="Times New Roman"/>
          <w:sz w:val="24"/>
          <w:szCs w:val="24"/>
        </w:rPr>
        <w:t xml:space="preserve">Approval of Emergency Contract Extension for </w:t>
      </w:r>
      <w:r w:rsidR="004370F6">
        <w:rPr>
          <w:rFonts w:ascii="Times New Roman" w:hAnsi="Times New Roman" w:cs="Times New Roman"/>
          <w:sz w:val="24"/>
          <w:szCs w:val="24"/>
        </w:rPr>
        <w:t>Interim General Counsel Services</w:t>
      </w:r>
    </w:p>
    <w:p w:rsidR="00A212EA" w:rsidRPr="00A212EA" w:rsidRDefault="009D4102" w:rsidP="00A212EA">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00B95E93">
        <w:rPr>
          <w:rFonts w:ascii="Times New Roman" w:hAnsi="Times New Roman" w:cs="Times New Roman"/>
          <w:b/>
          <w:i/>
          <w:sz w:val="24"/>
          <w:szCs w:val="24"/>
        </w:rPr>
        <w:t>-07</w:t>
      </w:r>
      <w:r w:rsidR="00A212EA">
        <w:rPr>
          <w:rFonts w:ascii="Times New Roman" w:hAnsi="Times New Roman" w:cs="Times New Roman"/>
          <w:b/>
          <w:i/>
          <w:sz w:val="24"/>
          <w:szCs w:val="24"/>
        </w:rPr>
        <w:t xml:space="preserve">: </w:t>
      </w:r>
      <w:r w:rsidR="00A212EA" w:rsidRPr="00A212EA">
        <w:rPr>
          <w:rFonts w:ascii="Times New Roman" w:hAnsi="Times New Roman" w:cs="Times New Roman"/>
          <w:sz w:val="24"/>
          <w:szCs w:val="24"/>
        </w:rPr>
        <w:t>Ratification of President’s Approval of Contract for Banking Related Services</w:t>
      </w:r>
    </w:p>
    <w:p w:rsidR="00A212EA" w:rsidRDefault="009D4102" w:rsidP="009D4102">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00B95E93">
        <w:rPr>
          <w:rFonts w:ascii="Times New Roman" w:hAnsi="Times New Roman" w:cs="Times New Roman"/>
          <w:b/>
          <w:i/>
          <w:sz w:val="24"/>
          <w:szCs w:val="24"/>
        </w:rPr>
        <w:t>-08</w:t>
      </w:r>
      <w:r w:rsidR="00A212EA">
        <w:rPr>
          <w:rFonts w:ascii="Times New Roman" w:eastAsiaTheme="minorEastAsia" w:hAnsi="Times New Roman" w:cs="Times New Roman"/>
          <w:sz w:val="24"/>
          <w:szCs w:val="24"/>
          <w:lang w:eastAsia="zh-CN"/>
        </w:rPr>
        <w:t xml:space="preserve">: </w:t>
      </w:r>
      <w:r w:rsidRPr="009D4102">
        <w:rPr>
          <w:rFonts w:ascii="Times New Roman" w:eastAsiaTheme="minorEastAsia" w:hAnsi="Times New Roman" w:cs="Times New Roman"/>
          <w:sz w:val="24"/>
          <w:szCs w:val="24"/>
          <w:lang w:eastAsia="zh-CN"/>
        </w:rPr>
        <w:t>Ratification of President’s Approval of Contract for the Alumni Path Lighting Project</w:t>
      </w:r>
    </w:p>
    <w:p w:rsidR="009D4102" w:rsidRDefault="00B95E93" w:rsidP="009D4102">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20-0</w:t>
      </w:r>
      <w:r w:rsidRPr="00EF6FB4">
        <w:rPr>
          <w:rFonts w:ascii="Times New Roman" w:eastAsiaTheme="minorEastAsia" w:hAnsi="Times New Roman" w:cs="Times New Roman"/>
          <w:b/>
          <w:i/>
          <w:sz w:val="24"/>
          <w:szCs w:val="24"/>
          <w:lang w:eastAsia="zh-CN"/>
        </w:rPr>
        <w:t>9</w:t>
      </w:r>
      <w:r w:rsidR="009D4102">
        <w:rPr>
          <w:rFonts w:ascii="Times New Roman" w:eastAsiaTheme="minorEastAsia" w:hAnsi="Times New Roman" w:cs="Times New Roman"/>
          <w:sz w:val="24"/>
          <w:szCs w:val="24"/>
          <w:lang w:eastAsia="zh-CN"/>
        </w:rPr>
        <w:t>: Ratification of President’s Approval of Contract Renewal for Architectural Services</w:t>
      </w:r>
    </w:p>
    <w:p w:rsidR="009D4102" w:rsidRDefault="00B95E93" w:rsidP="009D4102">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Pr="00D946CB">
        <w:rPr>
          <w:rFonts w:ascii="Times New Roman" w:eastAsiaTheme="minorEastAsia" w:hAnsi="Times New Roman" w:cs="Times New Roman"/>
          <w:b/>
          <w:i/>
          <w:sz w:val="24"/>
          <w:szCs w:val="24"/>
          <w:lang w:eastAsia="zh-CN"/>
        </w:rPr>
        <w:t>10</w:t>
      </w:r>
      <w:r w:rsidR="009D4102">
        <w:rPr>
          <w:rFonts w:ascii="Times New Roman" w:eastAsiaTheme="minorEastAsia" w:hAnsi="Times New Roman" w:cs="Times New Roman"/>
          <w:sz w:val="24"/>
          <w:szCs w:val="24"/>
          <w:lang w:eastAsia="zh-CN"/>
        </w:rPr>
        <w:t>: Ratification of President’s Approval of Contract Renewal for Software</w:t>
      </w:r>
    </w:p>
    <w:p w:rsidR="009D4102" w:rsidRDefault="00B95E93" w:rsidP="009D4102">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Pr="00D946CB">
        <w:rPr>
          <w:rFonts w:ascii="Times New Roman" w:eastAsiaTheme="minorEastAsia" w:hAnsi="Times New Roman" w:cs="Times New Roman"/>
          <w:b/>
          <w:i/>
          <w:sz w:val="24"/>
          <w:szCs w:val="24"/>
          <w:lang w:eastAsia="zh-CN"/>
        </w:rPr>
        <w:t>11</w:t>
      </w:r>
      <w:r w:rsidR="009D4102">
        <w:rPr>
          <w:rFonts w:ascii="Times New Roman" w:eastAsiaTheme="minorEastAsia" w:hAnsi="Times New Roman" w:cs="Times New Roman"/>
          <w:sz w:val="24"/>
          <w:szCs w:val="24"/>
          <w:lang w:eastAsia="zh-CN"/>
        </w:rPr>
        <w:t xml:space="preserve">: </w:t>
      </w:r>
      <w:r w:rsidR="009D4102" w:rsidRPr="009D4102">
        <w:rPr>
          <w:rFonts w:ascii="Times New Roman" w:eastAsiaTheme="minorEastAsia" w:hAnsi="Times New Roman" w:cs="Times New Roman"/>
          <w:sz w:val="24"/>
          <w:szCs w:val="24"/>
          <w:lang w:eastAsia="zh-CN"/>
        </w:rPr>
        <w:t xml:space="preserve">Ratification of President’s Approval of </w:t>
      </w:r>
      <w:r w:rsidR="009D4102">
        <w:rPr>
          <w:rFonts w:ascii="Times New Roman" w:eastAsiaTheme="minorEastAsia" w:hAnsi="Times New Roman" w:cs="Times New Roman"/>
          <w:sz w:val="24"/>
          <w:szCs w:val="24"/>
          <w:lang w:eastAsia="zh-CN"/>
        </w:rPr>
        <w:t xml:space="preserve">Contract for Legal Services </w:t>
      </w:r>
    </w:p>
    <w:p w:rsidR="00773576" w:rsidRDefault="00B95E93" w:rsidP="00DB051E">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t>Resolution 20-</w:t>
      </w:r>
      <w:r w:rsidRPr="00D946CB">
        <w:rPr>
          <w:rFonts w:ascii="Times New Roman" w:eastAsiaTheme="minorEastAsia" w:hAnsi="Times New Roman" w:cs="Times New Roman"/>
          <w:b/>
          <w:i/>
          <w:sz w:val="24"/>
          <w:szCs w:val="24"/>
          <w:lang w:eastAsia="zh-CN"/>
        </w:rPr>
        <w:t>12</w:t>
      </w:r>
      <w:r w:rsidR="009D4102">
        <w:rPr>
          <w:rFonts w:ascii="Times New Roman" w:eastAsiaTheme="minorEastAsia" w:hAnsi="Times New Roman" w:cs="Times New Roman"/>
          <w:sz w:val="24"/>
          <w:szCs w:val="24"/>
          <w:lang w:eastAsia="zh-CN"/>
        </w:rPr>
        <w:t xml:space="preserve">: </w:t>
      </w:r>
      <w:r w:rsidR="009D4102" w:rsidRPr="009D4102">
        <w:rPr>
          <w:rFonts w:ascii="Times New Roman" w:eastAsiaTheme="minorEastAsia" w:hAnsi="Times New Roman" w:cs="Times New Roman"/>
          <w:sz w:val="24"/>
          <w:szCs w:val="24"/>
          <w:lang w:eastAsia="zh-CN"/>
        </w:rPr>
        <w:t>Ratification of President’s Approval of Contract</w:t>
      </w:r>
      <w:r w:rsidR="009D4102">
        <w:rPr>
          <w:rFonts w:ascii="Times New Roman" w:eastAsiaTheme="minorEastAsia" w:hAnsi="Times New Roman" w:cs="Times New Roman"/>
          <w:sz w:val="24"/>
          <w:szCs w:val="24"/>
          <w:lang w:eastAsia="zh-CN"/>
        </w:rPr>
        <w:t xml:space="preserve"> Renewal for Engineering Services</w:t>
      </w:r>
    </w:p>
    <w:p w:rsidR="00B95E93" w:rsidRPr="00DB051E" w:rsidRDefault="00B95E93" w:rsidP="00DB051E">
      <w:pPr>
        <w:pStyle w:val="ListParagraph"/>
        <w:numPr>
          <w:ilvl w:val="0"/>
          <w:numId w:val="1"/>
        </w:numPr>
        <w:spacing w:after="0" w:line="276" w:lineRule="auto"/>
        <w:rPr>
          <w:rFonts w:ascii="Times New Roman" w:eastAsiaTheme="minorEastAsia" w:hAnsi="Times New Roman" w:cs="Times New Roman"/>
          <w:sz w:val="24"/>
          <w:szCs w:val="24"/>
          <w:lang w:eastAsia="zh-CN"/>
        </w:rPr>
      </w:pPr>
      <w:r>
        <w:rPr>
          <w:rFonts w:ascii="Times New Roman" w:hAnsi="Times New Roman" w:cs="Times New Roman"/>
          <w:b/>
          <w:i/>
          <w:sz w:val="24"/>
          <w:szCs w:val="24"/>
        </w:rPr>
        <w:lastRenderedPageBreak/>
        <w:t>Resolution 20-</w:t>
      </w:r>
      <w:r w:rsidRPr="00D946CB">
        <w:rPr>
          <w:rFonts w:ascii="Times New Roman" w:eastAsiaTheme="minorEastAsia" w:hAnsi="Times New Roman" w:cs="Times New Roman"/>
          <w:b/>
          <w:i/>
          <w:sz w:val="24"/>
          <w:szCs w:val="24"/>
          <w:lang w:eastAsia="zh-CN"/>
        </w:rPr>
        <w:t>13</w:t>
      </w:r>
      <w:r w:rsidRPr="00B95E93">
        <w:rPr>
          <w:rFonts w:ascii="Times New Roman" w:eastAsiaTheme="minorEastAsia" w:hAnsi="Times New Roman" w:cs="Times New Roman"/>
          <w:b/>
          <w:sz w:val="24"/>
          <w:szCs w:val="24"/>
          <w:lang w:eastAsia="zh-CN"/>
        </w:rPr>
        <w:t>:</w:t>
      </w:r>
      <w:r>
        <w:rPr>
          <w:rFonts w:ascii="Times New Roman" w:eastAsiaTheme="minorEastAsia" w:hAnsi="Times New Roman" w:cs="Times New Roman"/>
          <w:sz w:val="24"/>
          <w:szCs w:val="24"/>
          <w:lang w:eastAsia="zh-CN"/>
        </w:rPr>
        <w:t xml:space="preserve"> Ratification of President’s Approval of Contract for Interim General Counsel Services </w:t>
      </w:r>
    </w:p>
    <w:p w:rsidR="007A10F1" w:rsidRDefault="007A10F1" w:rsidP="00773576">
      <w:pPr>
        <w:pStyle w:val="ListParagraph"/>
        <w:spacing w:after="0"/>
        <w:ind w:left="360"/>
        <w:rPr>
          <w:rFonts w:ascii="Times New Roman" w:hAnsi="Times New Roman" w:cs="Times New Roman"/>
          <w:sz w:val="24"/>
          <w:szCs w:val="24"/>
        </w:rPr>
      </w:pPr>
    </w:p>
    <w:p w:rsidR="00680DB3" w:rsidRPr="00300A44" w:rsidRDefault="007A10F1" w:rsidP="00680DB3">
      <w:pPr>
        <w:spacing w:after="0"/>
        <w:rPr>
          <w:rFonts w:ascii="Times New Roman" w:hAnsi="Times New Roman" w:cs="Times New Roman"/>
          <w:b/>
          <w:color w:val="FF0000"/>
          <w:sz w:val="24"/>
          <w:szCs w:val="24"/>
          <w:u w:val="single"/>
        </w:rPr>
      </w:pPr>
      <w:r w:rsidRPr="007A10F1">
        <w:rPr>
          <w:rFonts w:ascii="Times New Roman" w:hAnsi="Times New Roman" w:cs="Times New Roman"/>
          <w:b/>
          <w:sz w:val="24"/>
          <w:szCs w:val="24"/>
          <w:u w:val="single"/>
        </w:rPr>
        <w:t>REPORTS</w:t>
      </w:r>
      <w:r w:rsidR="00300A44">
        <w:rPr>
          <w:rFonts w:ascii="Times New Roman" w:hAnsi="Times New Roman" w:cs="Times New Roman"/>
          <w:b/>
          <w:sz w:val="24"/>
          <w:szCs w:val="24"/>
          <w:u w:val="single"/>
        </w:rPr>
        <w:t xml:space="preserve"> </w:t>
      </w:r>
    </w:p>
    <w:p w:rsidR="00680DB3" w:rsidRPr="003657BC" w:rsidRDefault="00680DB3" w:rsidP="00B120E4">
      <w:pPr>
        <w:pStyle w:val="ListParagraph"/>
        <w:numPr>
          <w:ilvl w:val="0"/>
          <w:numId w:val="13"/>
        </w:numPr>
        <w:spacing w:after="0"/>
        <w:rPr>
          <w:rFonts w:ascii="Times New Roman" w:hAnsi="Times New Roman" w:cs="Times New Roman"/>
          <w:sz w:val="24"/>
          <w:szCs w:val="24"/>
        </w:rPr>
      </w:pPr>
      <w:r w:rsidRPr="003657BC">
        <w:rPr>
          <w:rFonts w:ascii="Times New Roman" w:hAnsi="Times New Roman" w:cs="Times New Roman"/>
          <w:i/>
          <w:sz w:val="24"/>
          <w:szCs w:val="24"/>
        </w:rPr>
        <w:t>Dr. David Golland</w:t>
      </w:r>
      <w:r w:rsidRPr="003657BC">
        <w:rPr>
          <w:rFonts w:ascii="Times New Roman" w:hAnsi="Times New Roman" w:cs="Times New Roman"/>
          <w:sz w:val="24"/>
          <w:szCs w:val="24"/>
        </w:rPr>
        <w:t>, Faculty Senate President</w:t>
      </w:r>
    </w:p>
    <w:p w:rsidR="00680DB3" w:rsidRDefault="00680DB3" w:rsidP="00701812">
      <w:pPr>
        <w:pStyle w:val="ListParagraph"/>
        <w:numPr>
          <w:ilvl w:val="0"/>
          <w:numId w:val="13"/>
        </w:numPr>
        <w:spacing w:after="0"/>
        <w:rPr>
          <w:rFonts w:ascii="Times New Roman" w:hAnsi="Times New Roman" w:cs="Times New Roman"/>
          <w:sz w:val="24"/>
          <w:szCs w:val="24"/>
        </w:rPr>
      </w:pPr>
      <w:r w:rsidRPr="001F3DB4">
        <w:rPr>
          <w:rFonts w:ascii="Times New Roman" w:hAnsi="Times New Roman" w:cs="Times New Roman"/>
          <w:i/>
          <w:sz w:val="24"/>
          <w:szCs w:val="24"/>
        </w:rPr>
        <w:t>Ms. Sheryl Jones-Harper</w:t>
      </w:r>
      <w:r>
        <w:rPr>
          <w:rFonts w:ascii="Times New Roman" w:hAnsi="Times New Roman" w:cs="Times New Roman"/>
          <w:sz w:val="24"/>
          <w:szCs w:val="24"/>
        </w:rPr>
        <w:t>, Civil Service Senate President</w:t>
      </w:r>
    </w:p>
    <w:p w:rsidR="00680DB3" w:rsidRDefault="00205139" w:rsidP="00300A44">
      <w:pPr>
        <w:pStyle w:val="ListParagraph"/>
        <w:numPr>
          <w:ilvl w:val="0"/>
          <w:numId w:val="13"/>
        </w:numPr>
        <w:spacing w:after="0"/>
        <w:rPr>
          <w:rFonts w:ascii="Times New Roman" w:hAnsi="Times New Roman" w:cs="Times New Roman"/>
          <w:sz w:val="24"/>
          <w:szCs w:val="24"/>
        </w:rPr>
      </w:pPr>
      <w:r>
        <w:rPr>
          <w:rFonts w:ascii="Times New Roman" w:hAnsi="Times New Roman" w:cs="Times New Roman"/>
          <w:i/>
          <w:sz w:val="24"/>
          <w:szCs w:val="24"/>
        </w:rPr>
        <w:t xml:space="preserve">Ms. </w:t>
      </w:r>
      <w:r w:rsidR="00300A44" w:rsidRPr="00300A44">
        <w:rPr>
          <w:rFonts w:ascii="Times New Roman" w:hAnsi="Times New Roman" w:cs="Times New Roman"/>
          <w:i/>
          <w:sz w:val="24"/>
          <w:szCs w:val="24"/>
        </w:rPr>
        <w:t>Kristiana Russell</w:t>
      </w:r>
      <w:r w:rsidR="00680DB3" w:rsidRPr="00300A44">
        <w:rPr>
          <w:rFonts w:ascii="Times New Roman" w:hAnsi="Times New Roman" w:cs="Times New Roman"/>
          <w:i/>
          <w:sz w:val="24"/>
          <w:szCs w:val="24"/>
        </w:rPr>
        <w:t>,</w:t>
      </w:r>
      <w:r w:rsidR="00680DB3">
        <w:rPr>
          <w:rFonts w:ascii="Times New Roman" w:hAnsi="Times New Roman" w:cs="Times New Roman"/>
          <w:sz w:val="24"/>
          <w:szCs w:val="24"/>
        </w:rPr>
        <w:t xml:space="preserve"> </w:t>
      </w:r>
      <w:r w:rsidR="00300A44">
        <w:rPr>
          <w:rFonts w:ascii="Times New Roman" w:hAnsi="Times New Roman" w:cs="Times New Roman"/>
          <w:sz w:val="24"/>
          <w:szCs w:val="24"/>
        </w:rPr>
        <w:t xml:space="preserve">Interim </w:t>
      </w:r>
      <w:r w:rsidR="00680DB3">
        <w:rPr>
          <w:rFonts w:ascii="Times New Roman" w:hAnsi="Times New Roman" w:cs="Times New Roman"/>
          <w:sz w:val="24"/>
          <w:szCs w:val="24"/>
        </w:rPr>
        <w:t>Student Senate President</w:t>
      </w:r>
    </w:p>
    <w:p w:rsidR="00DB051E" w:rsidRDefault="00DB051E" w:rsidP="00DB051E">
      <w:pPr>
        <w:spacing w:after="0"/>
        <w:rPr>
          <w:rFonts w:ascii="Times New Roman" w:hAnsi="Times New Roman" w:cs="Times New Roman"/>
          <w:b/>
          <w:sz w:val="24"/>
          <w:szCs w:val="24"/>
          <w:u w:val="single"/>
        </w:rPr>
      </w:pPr>
    </w:p>
    <w:p w:rsidR="00DB051E" w:rsidRPr="002F3A1C" w:rsidRDefault="00DB051E" w:rsidP="00DB051E">
      <w:pPr>
        <w:spacing w:after="0"/>
        <w:rPr>
          <w:rFonts w:ascii="Times New Roman" w:hAnsi="Times New Roman" w:cs="Times New Roman"/>
          <w:b/>
          <w:sz w:val="24"/>
          <w:szCs w:val="24"/>
          <w:u w:val="single"/>
        </w:rPr>
      </w:pPr>
      <w:r w:rsidRPr="002F3A1C">
        <w:rPr>
          <w:rFonts w:ascii="Times New Roman" w:hAnsi="Times New Roman" w:cs="Times New Roman"/>
          <w:b/>
          <w:sz w:val="24"/>
          <w:szCs w:val="24"/>
          <w:u w:val="single"/>
        </w:rPr>
        <w:t>NEW BUSINESS</w:t>
      </w:r>
    </w:p>
    <w:p w:rsidR="00DB051E" w:rsidRPr="002F3A1C" w:rsidRDefault="00DB051E" w:rsidP="00DB051E">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Review of 2019 and 2020 Proposed Meeting D</w:t>
      </w:r>
      <w:r w:rsidRPr="002F3A1C">
        <w:rPr>
          <w:rFonts w:ascii="Times New Roman" w:hAnsi="Times New Roman" w:cs="Times New Roman"/>
          <w:sz w:val="24"/>
          <w:szCs w:val="24"/>
        </w:rPr>
        <w:t xml:space="preserve">ates </w:t>
      </w:r>
    </w:p>
    <w:p w:rsidR="00320E81" w:rsidRDefault="00320E81" w:rsidP="00680DB3">
      <w:pPr>
        <w:spacing w:after="0"/>
        <w:rPr>
          <w:rFonts w:ascii="Times New Roman" w:hAnsi="Times New Roman" w:cs="Times New Roman"/>
          <w:b/>
          <w:sz w:val="24"/>
          <w:szCs w:val="24"/>
          <w:u w:val="single"/>
        </w:rPr>
      </w:pPr>
    </w:p>
    <w:p w:rsidR="00DB051E" w:rsidRDefault="00DB051E" w:rsidP="00DB051E">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r>
        <w:rPr>
          <w:rFonts w:ascii="Times New Roman" w:hAnsi="Times New Roman" w:cs="Times New Roman"/>
          <w:b/>
          <w:bCs/>
          <w:iCs/>
          <w:sz w:val="24"/>
          <w:szCs w:val="24"/>
          <w:u w:val="single"/>
        </w:rPr>
        <w:t>LEGAL UPDATE/EXECUTIVE SESSION</w:t>
      </w:r>
    </w:p>
    <w:p w:rsidR="003F3C9E" w:rsidRPr="002F630F" w:rsidRDefault="002F630F" w:rsidP="002F630F">
      <w:pPr>
        <w:pStyle w:val="ListParagraph"/>
        <w:numPr>
          <w:ilvl w:val="0"/>
          <w:numId w:val="23"/>
        </w:numPr>
        <w:tabs>
          <w:tab w:val="left" w:pos="1170"/>
          <w:tab w:val="left" w:pos="1530"/>
          <w:tab w:val="right" w:pos="7740"/>
          <w:tab w:val="left" w:pos="7920"/>
        </w:tabs>
        <w:spacing w:after="0" w:line="276" w:lineRule="auto"/>
        <w:rPr>
          <w:rFonts w:ascii="Times New Roman" w:hAnsi="Times New Roman" w:cs="Times New Roman"/>
          <w:bCs/>
          <w:iCs/>
          <w:sz w:val="24"/>
          <w:szCs w:val="24"/>
        </w:rPr>
      </w:pPr>
      <w:r w:rsidRPr="002F630F">
        <w:rPr>
          <w:rFonts w:ascii="Times New Roman" w:hAnsi="Times New Roman" w:cs="Times New Roman"/>
          <w:bCs/>
          <w:iCs/>
          <w:sz w:val="24"/>
          <w:szCs w:val="24"/>
        </w:rPr>
        <w:t>Discussion and Possible Action Regarding Matter Number 17-01703</w:t>
      </w:r>
    </w:p>
    <w:p w:rsidR="00C06F8D" w:rsidRDefault="00C06F8D" w:rsidP="00DB051E">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p>
    <w:p w:rsidR="00C06F8D" w:rsidRPr="00D25ACA" w:rsidRDefault="00C06F8D" w:rsidP="00DB051E">
      <w:pPr>
        <w:tabs>
          <w:tab w:val="left" w:pos="1170"/>
          <w:tab w:val="left" w:pos="1530"/>
          <w:tab w:val="right" w:pos="7740"/>
          <w:tab w:val="left" w:pos="7920"/>
        </w:tabs>
        <w:spacing w:after="0" w:line="276" w:lineRule="auto"/>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RETREAT – TRUSTEE TRAINING </w:t>
      </w:r>
    </w:p>
    <w:p w:rsidR="00A212EA" w:rsidRDefault="00A212EA" w:rsidP="00680DB3">
      <w:pPr>
        <w:spacing w:after="0"/>
        <w:rPr>
          <w:rFonts w:ascii="Times New Roman" w:hAnsi="Times New Roman" w:cs="Times New Roman"/>
          <w:b/>
          <w:sz w:val="24"/>
          <w:szCs w:val="24"/>
          <w:u w:val="single"/>
        </w:rPr>
      </w:pPr>
    </w:p>
    <w:p w:rsidR="0034480D" w:rsidRDefault="00C06F8D" w:rsidP="0034480D">
      <w:pPr>
        <w:spacing w:after="0"/>
        <w:rPr>
          <w:rFonts w:ascii="Times New Roman" w:hAnsi="Times New Roman" w:cs="Times New Roman"/>
          <w:b/>
          <w:sz w:val="24"/>
          <w:szCs w:val="24"/>
          <w:u w:val="single"/>
        </w:rPr>
      </w:pPr>
      <w:r>
        <w:rPr>
          <w:rFonts w:ascii="Times New Roman" w:hAnsi="Times New Roman" w:cs="Times New Roman"/>
          <w:b/>
          <w:sz w:val="24"/>
          <w:szCs w:val="24"/>
          <w:u w:val="single"/>
        </w:rPr>
        <w:t>RETREAT – TRUSTEE</w:t>
      </w:r>
      <w:r w:rsidR="0034480D">
        <w:rPr>
          <w:rFonts w:ascii="Times New Roman" w:hAnsi="Times New Roman" w:cs="Times New Roman"/>
          <w:b/>
          <w:sz w:val="24"/>
          <w:szCs w:val="24"/>
          <w:u w:val="single"/>
        </w:rPr>
        <w:t xml:space="preserve"> ORIENTATION </w:t>
      </w:r>
    </w:p>
    <w:p w:rsidR="00205139" w:rsidRDefault="00205139" w:rsidP="00440C69">
      <w:pPr>
        <w:spacing w:after="0"/>
        <w:rPr>
          <w:rFonts w:ascii="Times New Roman" w:hAnsi="Times New Roman" w:cs="Times New Roman"/>
          <w:b/>
          <w:sz w:val="24"/>
          <w:szCs w:val="24"/>
          <w:u w:val="single"/>
        </w:rPr>
      </w:pPr>
    </w:p>
    <w:p w:rsidR="00440C69" w:rsidRPr="00440C69" w:rsidRDefault="00680DB3" w:rsidP="00440C69">
      <w:pPr>
        <w:spacing w:after="0"/>
        <w:rPr>
          <w:rFonts w:ascii="Times New Roman" w:hAnsi="Times New Roman" w:cs="Times New Roman"/>
          <w:sz w:val="24"/>
          <w:szCs w:val="24"/>
        </w:rPr>
      </w:pPr>
      <w:r>
        <w:rPr>
          <w:rFonts w:ascii="Times New Roman" w:hAnsi="Times New Roman" w:cs="Times New Roman"/>
          <w:b/>
          <w:sz w:val="24"/>
          <w:szCs w:val="24"/>
          <w:u w:val="single"/>
        </w:rPr>
        <w:t>ADJOURN</w:t>
      </w:r>
    </w:p>
    <w:sectPr w:rsidR="00440C69" w:rsidRPr="00440C69" w:rsidSect="00F7657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59" w:rsidRDefault="00436959" w:rsidP="0052032D">
      <w:pPr>
        <w:spacing w:after="0" w:line="240" w:lineRule="auto"/>
      </w:pPr>
      <w:r>
        <w:separator/>
      </w:r>
    </w:p>
  </w:endnote>
  <w:endnote w:type="continuationSeparator" w:id="0">
    <w:p w:rsidR="00436959" w:rsidRDefault="00436959" w:rsidP="0052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59" w:rsidRDefault="00436959" w:rsidP="0052032D">
      <w:pPr>
        <w:spacing w:after="0" w:line="240" w:lineRule="auto"/>
      </w:pPr>
      <w:r>
        <w:separator/>
      </w:r>
    </w:p>
  </w:footnote>
  <w:footnote w:type="continuationSeparator" w:id="0">
    <w:p w:rsidR="00436959" w:rsidRDefault="00436959" w:rsidP="00520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1B3"/>
    <w:multiLevelType w:val="hybridMultilevel"/>
    <w:tmpl w:val="9A72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A0E3E"/>
    <w:multiLevelType w:val="hybridMultilevel"/>
    <w:tmpl w:val="7E2CDB74"/>
    <w:lvl w:ilvl="0" w:tplc="8A14A7B4">
      <w:start w:val="1"/>
      <w:numFmt w:val="decimal"/>
      <w:lvlText w:val="%1."/>
      <w:lvlJc w:val="left"/>
      <w:pPr>
        <w:ind w:left="720" w:hanging="360"/>
      </w:pPr>
      <w:rPr>
        <w:rFonts w:ascii="Times New Roman" w:eastAsiaTheme="minorHAnsi"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516EB"/>
    <w:multiLevelType w:val="hybridMultilevel"/>
    <w:tmpl w:val="542453A2"/>
    <w:lvl w:ilvl="0" w:tplc="F342D3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987F5A"/>
    <w:multiLevelType w:val="hybridMultilevel"/>
    <w:tmpl w:val="D96EEBF6"/>
    <w:lvl w:ilvl="0" w:tplc="A87AE18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A68B9"/>
    <w:multiLevelType w:val="hybridMultilevel"/>
    <w:tmpl w:val="6AC483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968F4"/>
    <w:multiLevelType w:val="hybridMultilevel"/>
    <w:tmpl w:val="07629A80"/>
    <w:lvl w:ilvl="0" w:tplc="C0A655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647CBF"/>
    <w:multiLevelType w:val="hybridMultilevel"/>
    <w:tmpl w:val="01020D24"/>
    <w:lvl w:ilvl="0" w:tplc="6428B71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DA75E6"/>
    <w:multiLevelType w:val="hybridMultilevel"/>
    <w:tmpl w:val="FE2E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A70"/>
    <w:multiLevelType w:val="hybridMultilevel"/>
    <w:tmpl w:val="045A6A7E"/>
    <w:lvl w:ilvl="0" w:tplc="ADB2F26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8C4119"/>
    <w:multiLevelType w:val="hybridMultilevel"/>
    <w:tmpl w:val="C29C4B5A"/>
    <w:lvl w:ilvl="0" w:tplc="19D0C9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40D66"/>
    <w:multiLevelType w:val="hybridMultilevel"/>
    <w:tmpl w:val="77D8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22F8E"/>
    <w:multiLevelType w:val="hybridMultilevel"/>
    <w:tmpl w:val="1366A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85302"/>
    <w:multiLevelType w:val="hybridMultilevel"/>
    <w:tmpl w:val="4A285692"/>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6427F3"/>
    <w:multiLevelType w:val="hybridMultilevel"/>
    <w:tmpl w:val="D7CE7EE4"/>
    <w:lvl w:ilvl="0" w:tplc="7E7850C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A1EE3"/>
    <w:multiLevelType w:val="hybridMultilevel"/>
    <w:tmpl w:val="1696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D74B5"/>
    <w:multiLevelType w:val="hybridMultilevel"/>
    <w:tmpl w:val="DDA45B92"/>
    <w:lvl w:ilvl="0" w:tplc="854A0C2E">
      <w:start w:val="1"/>
      <w:numFmt w:val="decimal"/>
      <w:lvlText w:val="%1."/>
      <w:lvlJc w:val="left"/>
      <w:pPr>
        <w:ind w:left="360" w:hanging="360"/>
      </w:pPr>
      <w:rPr>
        <w:rFonts w:hint="default"/>
        <w:b w:val="0"/>
        <w:color w:val="auto"/>
      </w:rPr>
    </w:lvl>
    <w:lvl w:ilvl="1" w:tplc="CCFECB82">
      <w:start w:val="1"/>
      <w:numFmt w:val="upperLetter"/>
      <w:lvlText w:val="%2."/>
      <w:lvlJc w:val="left"/>
      <w:pPr>
        <w:ind w:left="1080" w:hanging="360"/>
      </w:pPr>
      <w:rPr>
        <w:rFonts w:ascii="Times New Roman" w:eastAsiaTheme="minorHAnsi" w:hAnsi="Times New Roman" w:cs="Times New Roman"/>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112552"/>
    <w:multiLevelType w:val="hybridMultilevel"/>
    <w:tmpl w:val="E3AA75B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4B2F04"/>
    <w:multiLevelType w:val="hybridMultilevel"/>
    <w:tmpl w:val="3404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506438"/>
    <w:multiLevelType w:val="hybridMultilevel"/>
    <w:tmpl w:val="EFFC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548DD"/>
    <w:multiLevelType w:val="hybridMultilevel"/>
    <w:tmpl w:val="390E1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A05A77"/>
    <w:multiLevelType w:val="hybridMultilevel"/>
    <w:tmpl w:val="9FD2B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12CAB"/>
    <w:multiLevelType w:val="hybridMultilevel"/>
    <w:tmpl w:val="78388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8D4ACB"/>
    <w:multiLevelType w:val="hybridMultilevel"/>
    <w:tmpl w:val="389AF29C"/>
    <w:lvl w:ilvl="0" w:tplc="F43C3BC4">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2"/>
  </w:num>
  <w:num w:numId="3">
    <w:abstractNumId w:val="8"/>
  </w:num>
  <w:num w:numId="4">
    <w:abstractNumId w:val="5"/>
  </w:num>
  <w:num w:numId="5">
    <w:abstractNumId w:val="12"/>
  </w:num>
  <w:num w:numId="6">
    <w:abstractNumId w:val="2"/>
  </w:num>
  <w:num w:numId="7">
    <w:abstractNumId w:val="21"/>
  </w:num>
  <w:num w:numId="8">
    <w:abstractNumId w:val="19"/>
  </w:num>
  <w:num w:numId="9">
    <w:abstractNumId w:val="6"/>
  </w:num>
  <w:num w:numId="10">
    <w:abstractNumId w:val="16"/>
  </w:num>
  <w:num w:numId="11">
    <w:abstractNumId w:val="11"/>
  </w:num>
  <w:num w:numId="12">
    <w:abstractNumId w:val="20"/>
  </w:num>
  <w:num w:numId="13">
    <w:abstractNumId w:val="4"/>
  </w:num>
  <w:num w:numId="14">
    <w:abstractNumId w:val="18"/>
  </w:num>
  <w:num w:numId="15">
    <w:abstractNumId w:val="10"/>
  </w:num>
  <w:num w:numId="16">
    <w:abstractNumId w:val="17"/>
  </w:num>
  <w:num w:numId="17">
    <w:abstractNumId w:val="13"/>
  </w:num>
  <w:num w:numId="18">
    <w:abstractNumId w:val="1"/>
  </w:num>
  <w:num w:numId="19">
    <w:abstractNumId w:val="7"/>
  </w:num>
  <w:num w:numId="20">
    <w:abstractNumId w:val="14"/>
  </w:num>
  <w:num w:numId="21">
    <w:abstractNumId w:val="0"/>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69"/>
    <w:rsid w:val="00084C98"/>
    <w:rsid w:val="000B3014"/>
    <w:rsid w:val="000C53D8"/>
    <w:rsid w:val="00125B83"/>
    <w:rsid w:val="00130BD2"/>
    <w:rsid w:val="001A5AF1"/>
    <w:rsid w:val="001B0CEF"/>
    <w:rsid w:val="001D4777"/>
    <w:rsid w:val="001F3DB4"/>
    <w:rsid w:val="001F7090"/>
    <w:rsid w:val="00201BF0"/>
    <w:rsid w:val="00205139"/>
    <w:rsid w:val="002061FF"/>
    <w:rsid w:val="0025290F"/>
    <w:rsid w:val="002773F9"/>
    <w:rsid w:val="002B3580"/>
    <w:rsid w:val="002F2655"/>
    <w:rsid w:val="002F3A1C"/>
    <w:rsid w:val="002F630F"/>
    <w:rsid w:val="00300A44"/>
    <w:rsid w:val="0031307D"/>
    <w:rsid w:val="00320E81"/>
    <w:rsid w:val="00343B64"/>
    <w:rsid w:val="0034480D"/>
    <w:rsid w:val="00345F60"/>
    <w:rsid w:val="003657BC"/>
    <w:rsid w:val="003902F2"/>
    <w:rsid w:val="003D5BDF"/>
    <w:rsid w:val="003F3C9E"/>
    <w:rsid w:val="0041503C"/>
    <w:rsid w:val="0041732A"/>
    <w:rsid w:val="00424217"/>
    <w:rsid w:val="00427A22"/>
    <w:rsid w:val="00436959"/>
    <w:rsid w:val="004370F6"/>
    <w:rsid w:val="00440C69"/>
    <w:rsid w:val="004E6BD6"/>
    <w:rsid w:val="004F789E"/>
    <w:rsid w:val="00507E9F"/>
    <w:rsid w:val="0052032D"/>
    <w:rsid w:val="00525B2A"/>
    <w:rsid w:val="00542065"/>
    <w:rsid w:val="00562CD6"/>
    <w:rsid w:val="005850A2"/>
    <w:rsid w:val="005B42CE"/>
    <w:rsid w:val="00680DB3"/>
    <w:rsid w:val="00690068"/>
    <w:rsid w:val="006B4B03"/>
    <w:rsid w:val="00701812"/>
    <w:rsid w:val="00753399"/>
    <w:rsid w:val="00762724"/>
    <w:rsid w:val="00773576"/>
    <w:rsid w:val="007A10F1"/>
    <w:rsid w:val="007B2355"/>
    <w:rsid w:val="00825B1B"/>
    <w:rsid w:val="008400EA"/>
    <w:rsid w:val="008C443E"/>
    <w:rsid w:val="008F315F"/>
    <w:rsid w:val="00920549"/>
    <w:rsid w:val="00952A39"/>
    <w:rsid w:val="0097411B"/>
    <w:rsid w:val="00997030"/>
    <w:rsid w:val="009B141E"/>
    <w:rsid w:val="009D4102"/>
    <w:rsid w:val="00A212EA"/>
    <w:rsid w:val="00A25819"/>
    <w:rsid w:val="00A40444"/>
    <w:rsid w:val="00A70CCC"/>
    <w:rsid w:val="00AF7547"/>
    <w:rsid w:val="00B136A9"/>
    <w:rsid w:val="00B27E91"/>
    <w:rsid w:val="00B31726"/>
    <w:rsid w:val="00B3201A"/>
    <w:rsid w:val="00B3233A"/>
    <w:rsid w:val="00B43E9A"/>
    <w:rsid w:val="00B66724"/>
    <w:rsid w:val="00B718CA"/>
    <w:rsid w:val="00B71C99"/>
    <w:rsid w:val="00B850D5"/>
    <w:rsid w:val="00B95E93"/>
    <w:rsid w:val="00BB185B"/>
    <w:rsid w:val="00BE19DD"/>
    <w:rsid w:val="00BE4574"/>
    <w:rsid w:val="00C00510"/>
    <w:rsid w:val="00C06F8D"/>
    <w:rsid w:val="00C07FB5"/>
    <w:rsid w:val="00C420A7"/>
    <w:rsid w:val="00C611D4"/>
    <w:rsid w:val="00C641E1"/>
    <w:rsid w:val="00C924F5"/>
    <w:rsid w:val="00CB4254"/>
    <w:rsid w:val="00CF335C"/>
    <w:rsid w:val="00CF515F"/>
    <w:rsid w:val="00D20368"/>
    <w:rsid w:val="00D25607"/>
    <w:rsid w:val="00D25ACA"/>
    <w:rsid w:val="00D507BD"/>
    <w:rsid w:val="00D53C79"/>
    <w:rsid w:val="00D574CB"/>
    <w:rsid w:val="00D73710"/>
    <w:rsid w:val="00D77B2B"/>
    <w:rsid w:val="00D933F0"/>
    <w:rsid w:val="00D946CB"/>
    <w:rsid w:val="00DB051E"/>
    <w:rsid w:val="00DD00A3"/>
    <w:rsid w:val="00DF2121"/>
    <w:rsid w:val="00EA3F45"/>
    <w:rsid w:val="00EF6FB4"/>
    <w:rsid w:val="00F02597"/>
    <w:rsid w:val="00F455E1"/>
    <w:rsid w:val="00F712DC"/>
    <w:rsid w:val="00F76575"/>
    <w:rsid w:val="00F9454D"/>
    <w:rsid w:val="00FA6746"/>
    <w:rsid w:val="00FB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C22FBD"/>
  <w15:chartTrackingRefBased/>
  <w15:docId w15:val="{2AD5D91E-EEA9-4981-B6F7-07843446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26"/>
    <w:pPr>
      <w:ind w:left="720"/>
      <w:contextualSpacing/>
    </w:pPr>
  </w:style>
  <w:style w:type="paragraph" w:styleId="Header">
    <w:name w:val="header"/>
    <w:basedOn w:val="Normal"/>
    <w:link w:val="HeaderChar"/>
    <w:uiPriority w:val="99"/>
    <w:unhideWhenUsed/>
    <w:rsid w:val="0052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32D"/>
  </w:style>
  <w:style w:type="paragraph" w:styleId="Footer">
    <w:name w:val="footer"/>
    <w:basedOn w:val="Normal"/>
    <w:link w:val="FooterChar"/>
    <w:uiPriority w:val="99"/>
    <w:unhideWhenUsed/>
    <w:rsid w:val="0052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32D"/>
  </w:style>
  <w:style w:type="paragraph" w:styleId="BalloonText">
    <w:name w:val="Balloon Text"/>
    <w:basedOn w:val="Normal"/>
    <w:link w:val="BalloonTextChar"/>
    <w:uiPriority w:val="99"/>
    <w:semiHidden/>
    <w:unhideWhenUsed/>
    <w:rsid w:val="00F71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511A-DE81-485A-96CA-C221729F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Governors State University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Maloney, Joan</dc:creator>
  <cp:keywords/>
  <dc:description/>
  <cp:lastModifiedBy>Perdue, Penny</cp:lastModifiedBy>
  <cp:revision>2</cp:revision>
  <cp:lastPrinted>2019-08-22T16:45:00Z</cp:lastPrinted>
  <dcterms:created xsi:type="dcterms:W3CDTF">2019-08-27T20:40:00Z</dcterms:created>
  <dcterms:modified xsi:type="dcterms:W3CDTF">2019-08-27T20:40:00Z</dcterms:modified>
</cp:coreProperties>
</file>